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4"/>
        <w:tabs>
          <w:tab w:val="clear" w:pos="420"/>
          <w:tab w:val="left" w:pos="2100" w:leader="none"/>
        </w:tabs>
        <w:rPr>
          <w:rFonts w:eastAsia="黑体"/>
          <w:sz w:val="32"/>
          <w:lang w:val="en-US" w:eastAsia="zh-CN"/>
        </w:rPr>
      </w:pPr>
      <w:r>
        <w:rPr>
          <w:rFonts w:eastAsia="黑体"/>
          <w:sz w:val="32"/>
        </w:rPr>
        <w:t>附件</w:t>
      </w:r>
      <w:r>
        <w:rPr>
          <w:rFonts w:eastAsia="黑体"/>
          <w:sz w:val="32"/>
          <w:lang w:val="en-US" w:eastAsia="zh-CN"/>
        </w:rPr>
        <w:t>1</w:t>
      </w:r>
    </w:p>
    <w:p>
      <w:pPr>
        <w:pStyle w:val="Style14"/>
        <w:keepNext w:val="false"/>
        <w:keepLines w:val="false"/>
        <w:pageBreakBefore w:val="false"/>
        <w:widowControl w:val="false"/>
        <w:kinsoku w:val="true"/>
        <w:overflowPunct w:val="true"/>
        <w:bidi w:val="0"/>
        <w:snapToGrid w:val="true"/>
        <w:spacing w:lineRule="exact" w:line="640" w:beforeLines="0" w:beforeAutospacing="0" w:afterLines="50" w:afterAutospacing="0"/>
        <w:jc w:val="center"/>
        <w:textAlignment w:val="auto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ascii="Times New Roman" w:hAnsi="Times New Roman" w:cs="Times New Roman" w:eastAsia="方正小标宋简体"/>
          <w:sz w:val="32"/>
          <w:szCs w:val="32"/>
        </w:rPr>
        <w:t>浙江师范大学第十</w:t>
      </w:r>
      <w:r>
        <w:rPr>
          <w:rFonts w:ascii="Times New Roman" w:hAnsi="Times New Roman" w:cs="Times New Roman" w:eastAsia="方正小标宋简体"/>
          <w:sz w:val="32"/>
          <w:szCs w:val="32"/>
          <w:lang w:eastAsia="zh-CN"/>
        </w:rPr>
        <w:t>一</w:t>
      </w:r>
      <w:r>
        <w:rPr>
          <w:rFonts w:ascii="Times New Roman" w:hAnsi="Times New Roman" w:cs="Times New Roman" w:eastAsia="方正小标宋简体"/>
          <w:sz w:val="32"/>
          <w:szCs w:val="32"/>
        </w:rPr>
        <w:t>届教学成果</w:t>
      </w:r>
      <w:r>
        <w:rPr>
          <w:rFonts w:ascii="Times New Roman" w:hAnsi="Times New Roman" w:cs="Times New Roman" w:eastAsia="方正小标宋简体"/>
          <w:sz w:val="32"/>
          <w:szCs w:val="32"/>
          <w:lang w:eastAsia="zh-CN"/>
        </w:rPr>
        <w:t>高等教育</w:t>
      </w:r>
      <w:r>
        <w:rPr>
          <w:rFonts w:ascii="Times New Roman" w:hAnsi="Times New Roman" w:cs="Times New Roman" w:eastAsia="方正小标宋简体"/>
          <w:sz w:val="32"/>
          <w:szCs w:val="32"/>
        </w:rPr>
        <w:t>奖</w:t>
      </w:r>
      <w:r>
        <w:rPr>
          <w:rFonts w:ascii="Times New Roman" w:hAnsi="Times New Roman" w:cs="Times New Roman" w:eastAsia="方正小标宋简体"/>
          <w:sz w:val="32"/>
          <w:szCs w:val="32"/>
          <w:lang w:eastAsia="zh-CN"/>
        </w:rPr>
        <w:t>获奖名单</w:t>
      </w:r>
    </w:p>
    <w:tbl>
      <w:tblPr>
        <w:tblStyle w:val="2"/>
        <w:tblW w:w="15986" w:type="dxa"/>
        <w:jc w:val="center"/>
        <w:tblInd w:w="0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628"/>
        <w:gridCol w:w="1477"/>
        <w:gridCol w:w="5184"/>
        <w:gridCol w:w="1295"/>
        <w:gridCol w:w="4583"/>
        <w:gridCol w:w="1532"/>
        <w:gridCol w:w="1286"/>
      </w:tblGrid>
      <w:tr>
        <w:trPr>
          <w:tblHeader w:val="true"/>
          <w:trHeight w:val="364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lineRule="exact" w:line="240" w:beforeLines="0" w:beforeAutospacing="0" w:afterLines="0" w:afterAutospacing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eastAsia="黑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lineRule="exact" w:line="240" w:beforeLines="0" w:beforeAutospacing="0" w:afterLines="0" w:afterAutospacing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eastAsia="黑体"/>
                <w:color w:val="000000"/>
                <w:kern w:val="0"/>
                <w:szCs w:val="21"/>
                <w:lang w:eastAsia="zh-CN"/>
              </w:rPr>
              <w:t>完成</w:t>
            </w:r>
            <w:r>
              <w:rPr>
                <w:rFonts w:ascii="Times New Roman" w:hAnsi="Times New Roman" w:cs="Times New Roman" w:eastAsia="黑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lineRule="exact" w:line="240" w:beforeLines="0" w:beforeAutospacing="0" w:afterLines="0" w:afterAutospacing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eastAsia="黑体"/>
                <w:color w:val="000000"/>
                <w:kern w:val="0"/>
                <w:szCs w:val="21"/>
              </w:rPr>
              <w:t>成果名称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lineRule="exact" w:line="240" w:beforeLines="0" w:beforeAutospacing="0" w:afterLines="0" w:afterAutospacing="0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="黑体"/>
                <w:bCs/>
                <w:color w:val="000000"/>
                <w:kern w:val="0"/>
                <w:szCs w:val="21"/>
                <w:lang w:eastAsia="zh-CN"/>
              </w:rPr>
              <w:t>负责人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lineRule="exact" w:line="240" w:beforeLines="0" w:beforeAutospacing="0" w:afterLines="0" w:afterAutospacing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="黑体"/>
                <w:bCs/>
                <w:color w:val="000000"/>
                <w:kern w:val="0"/>
                <w:szCs w:val="21"/>
              </w:rPr>
              <w:t>主要完成人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lineRule="exact" w:line="240" w:beforeLines="0" w:beforeAutospacing="0" w:afterLines="0" w:afterAutospacing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="黑体"/>
                <w:color w:val="000000"/>
                <w:kern w:val="0"/>
                <w:szCs w:val="21"/>
                <w:lang w:eastAsia="zh-CN"/>
              </w:rPr>
              <w:t>成果类别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lineRule="exact" w:line="240" w:beforeLines="0" w:beforeAutospacing="0" w:afterLines="0" w:afterAutospacing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="黑体"/>
                <w:color w:val="000000"/>
                <w:kern w:val="0"/>
                <w:szCs w:val="21"/>
                <w:lang w:eastAsia="zh-CN"/>
              </w:rPr>
              <w:t>奖项级别</w:t>
            </w:r>
          </w:p>
        </w:tc>
      </w:tr>
      <w:tr>
        <w:trPr>
          <w:trHeight w:val="57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cs="Times New Roman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生化学院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融合•协同•创新：科学教师培养的</w:t>
            </w:r>
            <w:r>
              <w:rPr>
                <w:rFonts w:eastAsia="宋体" w:cs="宋体" w:ascii="宋体" w:hAnsi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年实践探索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孙梅好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黄晓、陈崇斌、汪甜、叶铎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非洲本土中文教育人才培养探索与实践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郭建玲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孙春颖、毛力群、徐从辉、鲍蕊、杨西彬、孙琳、周丹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非洲研究院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服务于命运共同体构建的中非合作一流人才培养机制探索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刘鸿武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王珩、孙炳海、徐薇、郑文哲、吴卡、郭建玲、周倩、万秀兰、徐微洁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本科教学部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“四</w:t>
            </w:r>
            <w:r>
              <w:rPr>
                <w:rFonts w:eastAsia="宋体" w:cs="宋体" w:ascii="宋体" w:hAnsi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+</w:t>
            </w: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引领、四方协同”：卓越教师培养的浙江经验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李伟健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周跃良、蒋永贵、舒志定、徐展斌、徐建华、黄晓、陈菲艳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学生处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思创融汇  专创融合师创融通 ——师范院校创新创业教育培养体系的探索与实践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朱坚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朱坚、王淑娉、温建明、魏梦璐、郑文哲、叶志雄、马莉、陈海峰、陈乃启、朱哲成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来华留学生创业教育“三全”体系的构建与实践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段文奇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段文奇、郑小勇、刘远、郑文哲、钱达、朱弘扬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法政学院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知行合一：社会工作专业人才培养的服务性学习模式实践探索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李伟梁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刘梦、周绍斌、蔡应妹、许涛、许涛、朱凯、蔡玉敏、杜妍智、裘旋、李学会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马克思学院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基于泛在移动环境的“形势与政策” 课</w:t>
            </w:r>
            <w:r>
              <w:rPr>
                <w:rFonts w:eastAsia="宋体" w:cs="宋体" w:ascii="宋体" w:hAnsi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1+7</w:t>
            </w: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融媒体教学改革与实践 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朱毅峰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姜玉峰、苏煜、李康杰、张晓雷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9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胜任力导向的师范生信息化教学能力培养新生态的构建与实践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黄立新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张家华、王小明、何文涛、毛刚、管珏琪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杭幼师学院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和合共生</w:t>
            </w:r>
            <w:r>
              <w:rPr>
                <w:rFonts w:eastAsia="宋体" w:cs="宋体" w:ascii="宋体" w:hAnsi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全域融通：卓越幼儿园教师人才培养模式的 </w:t>
            </w:r>
            <w:r>
              <w:rPr>
                <w:rFonts w:eastAsia="宋体" w:cs="宋体" w:ascii="宋体" w:hAnsi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 </w:t>
            </w: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年探索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朱宗顺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赵一仑、刘宝根、甘剑梅、董文明、王丽燕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11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高校传统体育课程“学、训、赛、演”四</w:t>
            </w:r>
          </w:p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位一体实施模式的建构与实践      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骆春燕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张剑利、孟召峰、薛 岚、沈军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12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以提高语文素质为目的文学教育改革与实践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高玉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高玉、吴翔宇、汤汤、邱江宁、葛永海、            常立、彭懿、俞敏华、李蓉、窦全霞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13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</w:t>
            </w:r>
            <w:r>
              <w:rPr>
                <w:rFonts w:eastAsia="宋体" w:cs="宋体" w:ascii="宋体" w:hAnsi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RICH</w:t>
            </w: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理念的卓越英语教师培养模式</w:t>
            </w:r>
            <w:r>
              <w:rPr>
                <w:rFonts w:eastAsia="宋体" w:cs="宋体" w:ascii="宋体" w:hAnsi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年探索与实践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胡美馨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骆传伟、俞明祥、竺金飞、胡伟杰、 俞燕明、孔菊芳、张亚萍、郑志恋、罗晓杰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14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本硕贯通、系统构建：高校外语课程思政“</w:t>
            </w:r>
            <w:r>
              <w:rPr>
                <w:rFonts w:eastAsia="宋体" w:cs="宋体" w:ascii="宋体" w:hAnsi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123456</w:t>
            </w: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”教育体系的探索与实践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俞明祥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骆传伟、骆巧丽、竺金飞、章莉、金稀玉、汪琳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15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智慧协同</w:t>
            </w:r>
            <w:r>
              <w:rPr>
                <w:rFonts w:eastAsia="宋体" w:cs="宋体" w:ascii="宋体" w:hAnsi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多维共生的卓越日语人才培养新模式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金稀玉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徐微洁、王紫薇、李沛、黄勇、包央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16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基于交叉互融理念，以综合材料艺术为手段的具身认知美术创新人才培养模式改革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雷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王雷、郑军德、杨  勇、徐军、董泉、徐华颖、杨中伟、吴小红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17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数计学院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“四一”宗旨下数学专业“四维育人”培养模式的探索与实践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杨敏波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陈敏、向道红、李慧秋、郑忠龙、潜陈印、刘玲、郑园园、吴向齐、陈杰诚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18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物电学院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团队引领，专创融合：科教协同提升理工科学生实践创新能力的探索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李慧军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李慧军、阮春峰、高先龙、梁清、蒋敏兰、任志君、何益明、邵杰、沈建国、牧初春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19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生化学院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基于学科、专业有机融合的中学化学卓越教师培养改革与实践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乔儒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朱钢国、王永珍、肖孝辉、赵雷洪、邬凌羽、刘继伟、赵典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20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生化学院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</w:t>
            </w:r>
            <w:r>
              <w:rPr>
                <w:rFonts w:eastAsia="宋体" w:cs="宋体" w:ascii="宋体" w:hAnsi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1+2+3+5</w:t>
            </w: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”创新型理科人才全要素链式培养的探索与实践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王永珍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乔儒、应莹、王庆超、刘景弟、邬凌羽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21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地环学院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地理专业“田野”体验式课程思政的探索与实践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张建珍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蒋国俊、李凤全、谢枝文、马远军、章明卓、陈建荣、梁勤欧、朱丽东、贾佳、解雪峰、姜海宁、吴涛、吴樟荣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22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三融三同：地方师范院校工科全人教育的探索与实践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鄂世举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童卫丰、温建明、兰虎、邱欣、施俊庆、张昱、陈贤卿、贺新升、陈钰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578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23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构建全方位大学生性健康教育体系的探索与实践          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吴东红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ind w:firstLineChars="600" w:firstLine="0"/>
              <w:jc w:val="both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黄永新、胡高楼、金叶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24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中英文会计课程线上线下混合式教学之十二年改革探索与实践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罗素清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李文博、李长江、金水英、徐虹、潘林芝、</w:t>
            </w:r>
          </w:p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刘斌红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25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从实践环节到实践课程：小学教育专业《教育见习》的整体重构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王丽华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陈殿兵、殷玉新、孙志远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26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建立高校</w:t>
            </w:r>
            <w:r>
              <w:rPr>
                <w:rFonts w:eastAsia="宋体" w:cs="宋体" w:ascii="宋体" w:hAnsi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地方共同体，助推区域化心理健康教育工作：应用心理学专业教育实习模式七年探索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李新宇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陈海德、贾磊、张俊杰、赵晶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cs="Times New Roman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27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师德养成、师能提升：师范生“在线见习、研习、支教一体化”模式的探索与实践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狄伟锋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叶青、蒋栩璐、王丽华、施丽君、蒲伟军、王萌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28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杭幼师学院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互联网</w:t>
            </w:r>
            <w:r>
              <w:rPr>
                <w:rFonts w:eastAsia="宋体" w:cs="宋体" w:ascii="宋体" w:hAnsi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+</w:t>
            </w: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背景下儿童动漫“政产学研”协同育人创新模式探索与实践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王晶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张益文、王婍、郑红伟、房杰、周巍、邸波、陈涤尘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cs="Times New Roman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29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基于国家一流课程的“线上</w:t>
            </w:r>
            <w:r>
              <w:rPr>
                <w:rFonts w:eastAsia="宋体" w:cs="宋体" w:ascii="宋体" w:hAnsi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+</w:t>
            </w: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通识”教育</w:t>
            </w:r>
            <w:r>
              <w:rPr>
                <w:rFonts w:eastAsia="宋体" w:cs="宋体" w:ascii="宋体" w:hAnsi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年探索与实践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刘昌玉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冯定雄、吴述桥、蒋晓玲、谭晶、安宁、张岩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30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国际化视域下的高校人才培养——关注当下、面向未来的《模拟联合国》探索之路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朱玲佳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汪琳、骆传伟、施方也、印晓红、章莉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31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“三位一体”：卓越英语师范生“立德树人”培养实践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付安权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俞明祥、骆传伟、郑志恋、竺金飞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32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国际化人才外语核心素养创新培养体系建构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骆巧丽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徐展斌、姚国松、蔡晓斌、贾君颖、楼育萍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33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物电学院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面向多样化就业的物理专业学生电子技术素养培育体系构建与实践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陈海云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李慧军、彭保进、金林枫、许富洋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34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生化学院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以生为本、技能把控、创新导向一体化的生物实验素养提升模式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饶玉春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马伯军、张萍华、王庆超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35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生化学院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基于卓越化学教师培养的《有机化学实验》精品课程与配套教材的建设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柏一慧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朱钢国、吕新、黄鑫、张岩、彭勃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36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生化学院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以大学生化工设计竞赛为引擎的《化工设计》理论课程教学改革与实践 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代伟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王芳芳、刘亚、蒋永福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37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地环学院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基于“</w:t>
            </w:r>
            <w:r>
              <w:rPr>
                <w:rFonts w:eastAsia="宋体" w:cs="宋体" w:ascii="宋体" w:hAnsi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IPIP</w:t>
            </w: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”模式的环境科学与工程专业时理实融合实践教学体系构建与实施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陈建荣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于海瀛、孙法迁、尉小旋、洪华嫦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38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地环学院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《地理信息系统》课程教学改革与实践：关联、思维、概念与体验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李凤全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张建珍、王天阳、吴樟荣、朱丽东、于红梅、吴超凡                                    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39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地环学院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创建以实践为导向的《城市设计》课程体系、培养创新性规划人才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白聪霞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严丹、陈志文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rPr>
          <w:trHeight w:val="397" w:hRule="atLeast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widowControl w:val="false"/>
              <w:spacing w:beforeLines="0" w:beforeAutospacing="0" w:afterLines="0" w:afterAutospacing="0"/>
              <w:jc w:val="center"/>
              <w:rPr>
                <w:rFonts w:ascii="Times New Roman" w:hAnsi="Times New Roman" w:eastAsia="宋体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cs="Times New Roman" w:ascii="Times New Roman" w:hAnsi="Times New Roman"/>
                <w:color w:val="000000"/>
                <w:szCs w:val="21"/>
                <w:lang w:val="en-US" w:eastAsia="zh-CN"/>
              </w:rPr>
              <w:t>40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行知学院设计艺术学院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宽厚相济、教学相长、内外兼修的设计艺术教学生态链研究与实践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夏盛品</w:t>
            </w:r>
          </w:p>
        </w:tc>
        <w:tc>
          <w:tcPr>
            <w:tcW w:w="4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袁喆、俞亚明、李宁、陈蓓、裴张龙、祝小林、孙攀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高等教育类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14"/>
              <w:keepNext w:val="false"/>
              <w:keepLines w:val="false"/>
              <w:widowControl w:val="false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</w:tbl>
    <w:p>
      <w:pPr>
        <w:pStyle w:val="Style14"/>
        <w:rPr>
          <w:rFonts w:ascii="Times New Roman" w:hAnsi="Times New Roman" w:cs="Times New Roman"/>
        </w:rPr>
      </w:pPr>
      <w:r>
        <w:rPr/>
      </w:r>
    </w:p>
    <w:sectPr>
      <w:type w:val="nextPage"/>
      <w:pgSz w:orient="landscape" w:w="16838" w:h="11906"/>
      <w:pgMar w:left="1134" w:right="1134" w:header="0" w:top="1417" w:footer="0" w:bottom="1134" w:gutter="0"/>
      <w:pgNumType w:fmt="decimal"/>
      <w:formProt w:val="false"/>
      <w:textDirection w:val="lrTb"/>
      <w:docGrid w:type="lines" w:linePitch="312" w:charSpace="4300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86"/>
    <w:family w:val="roman"/>
    <w:pitch w:val="variable"/>
  </w:font>
  <w:font w:name="Times New Roman">
    <w:charset w:val="86"/>
    <w:family w:val="roman"/>
    <w:pitch w:val="variable"/>
  </w:font>
  <w:font w:name="宋体">
    <w:charset w:val="86"/>
    <w:family w:val="roman"/>
    <w:pitch w:val="variable"/>
  </w:font>
</w:fonts>
</file>

<file path=word/settings.xml><?xml version="1.0" encoding="utf-8"?>
<w:settings xmlns:w="http://schemas.openxmlformats.org/wordprocessingml/2006/main">
  <w:zoom w:percent="76"/>
  <w:defaultTabStop w:val="420"/>
  <w:autoHyphenation w:val="true"/>
  <w:compat>
    <w:doNotExpandShiftReturn/>
    <w:balanceSingleByteDoubleByteWidth/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宋体" w:cs="Times New Roman"/>
        <w:lang w:val="en-US" w:eastAsia="zh-CN" w:bidi="hi-IN"/>
      </w:rPr>
    </w:rPrDefault>
    <w:pPrDefault>
      <w:pPr>
        <w:suppressAutoHyphens w:val="fals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note text" w:uiPriority="99"/>
    <w:lsdException w:name="annotation text" w:uiPriority="99"/>
    <w:lsdException w:name="header" w:uiPriority="99"/>
    <w:lsdException w:name="footer" w:uiPriority="99"/>
    <w:lsdException w:name="index heading" w:uiPriority="99"/>
    <w:lsdException w:name="caption" w:uiPriority="35" w:qFormat="1"/>
    <w:lsdException w:name="table of figures" w:uiPriority="99"/>
    <w:lsdException w:name="envelope address" w:uiPriority="99"/>
    <w:lsdException w:name="envelope return" w:uiPriority="99"/>
    <w:lsdException w:name="footnote reference" w:uiPriority="99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" w:uiPriority="99"/>
    <w:lsdException w:name="List Bullet" w:uiPriority="99"/>
    <w:lsdException w:name="List Number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uiPriority="10" w:semiHidden="0" w:unhideWhenUsed="0" w:qFormat="1"/>
    <w:lsdException w:name="Closing" w:uiPriority="99"/>
    <w:lsdException w:name="Signature" w:uiPriority="99"/>
    <w:lsdException w:name="Default Paragraph Font" w:uiPriority="1" w:qFormat="1"/>
    <w:lsdException w:name="Body Text" w:uiPriority="99"/>
    <w:lsdException w:name="Body Text Indent" w:uiPriority="99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Message Header" w:uiPriority="99"/>
    <w:lsdException w:name="Subtitle" w:uiPriority="11" w:semiHidden="0" w:unhideWhenUsed="0" w:qFormat="1"/>
    <w:lsdException w:name="Salutation" w:uiPriority="99"/>
    <w:lsdException w:name="Date" w:uiPriority="99"/>
    <w:lsdException w:name="Body Text First Indent" w:uiPriority="99"/>
    <w:lsdException w:name="Body Text First Indent 2" w:uiPriority="99"/>
    <w:lsdException w:name="Note Heading" w:uiPriority="99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FollowedHyperlink" w:uiPriority="99"/>
    <w:lsdException w:name="Strong" w:uiPriority="22" w:semiHidden="0" w:unhideWhenUsed="0" w:qFormat="1"/>
    <w:lsdException w:name="Emphasis" w:uiPriority="20" w:semiHidden="0" w:unhideWhenUsed="0" w:qFormat="1"/>
    <w:lsdException w:name="Document Map" w:uiPriority="99"/>
    <w:lsdException w:name="Plain Text" w:uiPriority="99"/>
    <w:lsdException w:name="E-mail Signature" w:uiPriority="99"/>
    <w:lsdException w:name="Normal (Web)" w:uiPriority="99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 w:qFormat="1"/>
    <w:lsdException w:name="annotation subject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39" w:semiHidden="0" w:unhideWhenUsed="0"/>
    <w:lsdException w:name="Table Theme" w:uiPriority="99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Style14" w:default="1">
    <w:name w:val="正文"/>
    <w:uiPriority w:val="0"/>
    <w:qFormat/>
    <w:pPr>
      <w:widowControl w:val="false"/>
      <w:bidi w:val="0"/>
      <w:spacing w:beforeLines="0" w:beforeAutospacing="0" w:afterLines="0" w:afterAutospacing="0"/>
      <w:jc w:val="both"/>
    </w:pPr>
    <w:rPr>
      <w:rFonts w:ascii="Calibri" w:hAnsi="Calibri" w:eastAsia="宋体" w:cs="" w:asciiTheme="minorHAnsi" w:cstheme="minorBidi" w:eastAsiaTheme="minorEastAsia" w:hAnsiTheme="minorHAnsi"/>
      <w:color w:val="auto"/>
      <w:kern w:val="2"/>
      <w:sz w:val="21"/>
      <w:szCs w:val="22"/>
      <w:lang w:val="en-US" w:eastAsia="zh-CN" w:bidi="ar-SA"/>
    </w:rPr>
  </w:style>
  <w:style w:type="table" w:default="1" w:styleId="2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LanShanOffice/1.4.1.10907$Windows_X86_64 LibreOffice_project/9c1eafdd6df65fffc15a828d5a9fd7d92823ade4</Application>
  <AppVersion>15.0000</AppVersion>
  <Pages>41</Pages>
  <Words>2644</Words>
  <Characters>2701</Characters>
  <CharactersWithSpaces>2781</CharactersWithSpaces>
  <Paragraphs>291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2019-06-22T11:05:00Z</dcterms:created>
  <dc:creator>徐展斌</dc:creator>
  <dc:description/>
  <dc:language>zh-CN</dc:language>
  <cp:lastModifiedBy>张蕊</cp:lastModifiedBy>
  <cp:lastPrinted>2019-06-24T01:31:00Z</cp:lastPrinted>
  <dcterms:modified xsi:type="dcterms:W3CDTF">2021-05-24T07:41:33Z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DDE9679DC5014BB58F0793B60CA2449E</vt:lpwstr>
  </property>
  <property fmtid="{D5CDD505-2E9C-101B-9397-08002B2CF9AE}" pid="3" name="KSOProductBuildVer">
    <vt:lpwstr>2052-11.1.0.10495</vt:lpwstr>
  </property>
</Properties>
</file>